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6385" w:type="dxa"/>
        <w:jc w:val="center"/>
        <w:tblLook w:val="04A0" w:firstRow="1" w:lastRow="0" w:firstColumn="1" w:lastColumn="0" w:noHBand="0" w:noVBand="1"/>
      </w:tblPr>
      <w:tblGrid>
        <w:gridCol w:w="5184"/>
        <w:gridCol w:w="1201"/>
      </w:tblGrid>
      <w:tr w:rsidR="00876FB5" w:rsidRPr="00361918" w14:paraId="558AB0C3" w14:textId="03DF6C76" w:rsidTr="00876FB5">
        <w:trPr>
          <w:trHeight w:val="315"/>
          <w:tblHeader/>
          <w:jc w:val="center"/>
        </w:trPr>
        <w:tc>
          <w:tcPr>
            <w:tcW w:w="6385" w:type="dxa"/>
            <w:gridSpan w:val="2"/>
            <w:shd w:val="clear" w:color="auto" w:fill="1F497D" w:themeFill="text2"/>
            <w:vAlign w:val="center"/>
            <w:hideMark/>
          </w:tcPr>
          <w:p w14:paraId="401089FE" w14:textId="3FB292D5" w:rsidR="00876FB5" w:rsidRPr="001E676C" w:rsidRDefault="00876FB5" w:rsidP="001E676C">
            <w:pPr>
              <w:pStyle w:val="Ttulo2"/>
              <w:jc w:val="center"/>
              <w:outlineLvl w:val="1"/>
              <w:rPr>
                <w:b/>
                <w:lang w:eastAsia="es-MX"/>
              </w:rPr>
            </w:pPr>
            <w:r w:rsidRPr="001E676C">
              <w:rPr>
                <w:b/>
                <w:color w:val="FFFFFF" w:themeColor="background1"/>
                <w:lang w:eastAsia="es-MX"/>
              </w:rPr>
              <w:t>Hospital General León</w:t>
            </w:r>
          </w:p>
        </w:tc>
      </w:tr>
      <w:tr w:rsidR="00876FB5" w:rsidRPr="00361918" w14:paraId="542733A0" w14:textId="05EC0945" w:rsidTr="00876FB5">
        <w:trPr>
          <w:trHeight w:val="630"/>
          <w:tblHeader/>
          <w:jc w:val="center"/>
        </w:trPr>
        <w:tc>
          <w:tcPr>
            <w:tcW w:w="5184" w:type="dxa"/>
            <w:shd w:val="clear" w:color="auto" w:fill="1F497D" w:themeFill="text2"/>
            <w:vAlign w:val="center"/>
            <w:hideMark/>
          </w:tcPr>
          <w:p w14:paraId="44ABFA5D" w14:textId="18EC4843" w:rsidR="00876FB5" w:rsidRPr="00361918" w:rsidRDefault="00876FB5" w:rsidP="00361918">
            <w:pPr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361918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  <w:t>Tipo de dietas</w:t>
            </w:r>
          </w:p>
        </w:tc>
        <w:tc>
          <w:tcPr>
            <w:tcW w:w="1201" w:type="dxa"/>
            <w:shd w:val="clear" w:color="auto" w:fill="1F497D" w:themeFill="text2"/>
            <w:vAlign w:val="center"/>
            <w:hideMark/>
          </w:tcPr>
          <w:p w14:paraId="14B08D3E" w14:textId="1D97E0E0" w:rsidR="00876FB5" w:rsidRPr="00361918" w:rsidRDefault="00876FB5" w:rsidP="00361918">
            <w:pPr>
              <w:jc w:val="center"/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</w:pPr>
            <w:r w:rsidRPr="00361918">
              <w:rPr>
                <w:rFonts w:eastAsia="Times New Roman" w:cstheme="minorHAnsi"/>
                <w:b/>
                <w:bCs/>
                <w:color w:val="FFFFFF"/>
                <w:sz w:val="20"/>
                <w:szCs w:val="20"/>
                <w:lang w:eastAsia="es-MX"/>
              </w:rPr>
              <w:t>Estimado mensual</w:t>
            </w:r>
          </w:p>
        </w:tc>
      </w:tr>
      <w:tr w:rsidR="00876FB5" w:rsidRPr="00361918" w14:paraId="5E7F3579" w14:textId="7D7B9E99" w:rsidTr="00876FB5">
        <w:trPr>
          <w:trHeight w:val="443"/>
          <w:jc w:val="center"/>
        </w:trPr>
        <w:tc>
          <w:tcPr>
            <w:tcW w:w="5184" w:type="dxa"/>
            <w:vAlign w:val="center"/>
            <w:hideMark/>
          </w:tcPr>
          <w:p w14:paraId="7EF4727D" w14:textId="12D06A51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A.    Normal</w:t>
            </w:r>
          </w:p>
        </w:tc>
        <w:tc>
          <w:tcPr>
            <w:tcW w:w="1201" w:type="dxa"/>
            <w:hideMark/>
          </w:tcPr>
          <w:p w14:paraId="02D91ECC" w14:textId="6B30032D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6495</w:t>
            </w:r>
          </w:p>
        </w:tc>
      </w:tr>
      <w:tr w:rsidR="00876FB5" w:rsidRPr="00361918" w14:paraId="34241898" w14:textId="753B38DF" w:rsidTr="00876FB5">
        <w:trPr>
          <w:trHeight w:val="420"/>
          <w:jc w:val="center"/>
        </w:trPr>
        <w:tc>
          <w:tcPr>
            <w:tcW w:w="5184" w:type="dxa"/>
            <w:vAlign w:val="center"/>
            <w:hideMark/>
          </w:tcPr>
          <w:p w14:paraId="51335A18" w14:textId="32110CD6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B.    Suave</w:t>
            </w:r>
          </w:p>
        </w:tc>
        <w:tc>
          <w:tcPr>
            <w:tcW w:w="1201" w:type="dxa"/>
          </w:tcPr>
          <w:p w14:paraId="3A143438" w14:textId="3609C3CD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2041</w:t>
            </w:r>
          </w:p>
        </w:tc>
      </w:tr>
      <w:tr w:rsidR="00876FB5" w:rsidRPr="00361918" w14:paraId="502B8490" w14:textId="68C51CA8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7D0474C" w14:textId="6DB88D87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C.    Pediátrico</w:t>
            </w:r>
          </w:p>
        </w:tc>
        <w:tc>
          <w:tcPr>
            <w:tcW w:w="1201" w:type="dxa"/>
          </w:tcPr>
          <w:p w14:paraId="3C4C24C6" w14:textId="1262066B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895</w:t>
            </w:r>
          </w:p>
        </w:tc>
      </w:tr>
      <w:tr w:rsidR="00876FB5" w:rsidRPr="00361918" w14:paraId="4B2B7B11" w14:textId="4C3CC50F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308970D7" w14:textId="03886F23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D.    Lactante</w:t>
            </w:r>
          </w:p>
        </w:tc>
        <w:tc>
          <w:tcPr>
            <w:tcW w:w="1201" w:type="dxa"/>
          </w:tcPr>
          <w:p w14:paraId="23BAAA7E" w14:textId="7F670F0B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170</w:t>
            </w:r>
          </w:p>
        </w:tc>
      </w:tr>
      <w:tr w:rsidR="00876FB5" w:rsidRPr="00361918" w14:paraId="3C6DB0C6" w14:textId="61CDA66A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E1D061A" w14:textId="7C89361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E.    Blanda</w:t>
            </w:r>
          </w:p>
        </w:tc>
        <w:tc>
          <w:tcPr>
            <w:tcW w:w="1201" w:type="dxa"/>
          </w:tcPr>
          <w:p w14:paraId="1A8005DD" w14:textId="6C0E1F94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2081</w:t>
            </w:r>
          </w:p>
        </w:tc>
      </w:tr>
      <w:tr w:rsidR="00876FB5" w:rsidRPr="00361918" w14:paraId="5EF15753" w14:textId="33A26589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7236C54" w14:textId="58BB96DE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F.    Nefrópata</w:t>
            </w:r>
          </w:p>
        </w:tc>
        <w:tc>
          <w:tcPr>
            <w:tcW w:w="1201" w:type="dxa"/>
          </w:tcPr>
          <w:p w14:paraId="04FFA88A" w14:textId="1230E7FB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729</w:t>
            </w:r>
          </w:p>
        </w:tc>
      </w:tr>
      <w:tr w:rsidR="00876FB5" w:rsidRPr="00361918" w14:paraId="023DBA40" w14:textId="32FC5085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BAFF6E6" w14:textId="28E048E8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G.    Nefrópata en diálisis </w:t>
            </w:r>
          </w:p>
        </w:tc>
        <w:tc>
          <w:tcPr>
            <w:tcW w:w="1201" w:type="dxa"/>
          </w:tcPr>
          <w:p w14:paraId="589FB709" w14:textId="340EE819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464</w:t>
            </w:r>
          </w:p>
        </w:tc>
      </w:tr>
      <w:tr w:rsidR="00876FB5" w:rsidRPr="00EF4E6E" w14:paraId="78C659FF" w14:textId="516658C2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151EE4E5" w14:textId="47232DC4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H</w:t>
            </w: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.   Líquidos claros</w:t>
            </w:r>
          </w:p>
        </w:tc>
        <w:tc>
          <w:tcPr>
            <w:tcW w:w="1201" w:type="dxa"/>
          </w:tcPr>
          <w:p w14:paraId="5D3FEF26" w14:textId="5CB5B295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sz w:val="20"/>
                <w:szCs w:val="20"/>
                <w:highlight w:val="red"/>
                <w:lang w:eastAsia="es-MX"/>
              </w:rPr>
            </w:pPr>
            <w:r w:rsidRPr="004E5598">
              <w:t>1651</w:t>
            </w:r>
          </w:p>
        </w:tc>
      </w:tr>
      <w:tr w:rsidR="00876FB5" w:rsidRPr="00361918" w14:paraId="1D819054" w14:textId="512D9A6D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C7779A1" w14:textId="496E242F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I.   Líquidos generales </w:t>
            </w:r>
          </w:p>
        </w:tc>
        <w:tc>
          <w:tcPr>
            <w:tcW w:w="1201" w:type="dxa"/>
          </w:tcPr>
          <w:p w14:paraId="3E820834" w14:textId="6DEAC90E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127</w:t>
            </w:r>
          </w:p>
        </w:tc>
      </w:tr>
      <w:tr w:rsidR="00876FB5" w:rsidRPr="00EF4E6E" w14:paraId="00171CFD" w14:textId="1964FE04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0E8AAD67" w14:textId="05D5DC1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J.     Hiposódica </w:t>
            </w:r>
          </w:p>
        </w:tc>
        <w:tc>
          <w:tcPr>
            <w:tcW w:w="1201" w:type="dxa"/>
          </w:tcPr>
          <w:p w14:paraId="792AF572" w14:textId="45BC6903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1513</w:t>
            </w:r>
          </w:p>
        </w:tc>
      </w:tr>
      <w:tr w:rsidR="00876FB5" w:rsidRPr="00361918" w14:paraId="04DCCB95" w14:textId="69BCCA87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11BFD215" w14:textId="30586871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K.    Diabético</w:t>
            </w:r>
          </w:p>
        </w:tc>
        <w:tc>
          <w:tcPr>
            <w:tcW w:w="1201" w:type="dxa"/>
          </w:tcPr>
          <w:p w14:paraId="06EB1DA4" w14:textId="1A3C2393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2345</w:t>
            </w:r>
          </w:p>
        </w:tc>
      </w:tr>
      <w:tr w:rsidR="00876FB5" w:rsidRPr="00361918" w14:paraId="6F8283BD" w14:textId="7F36635A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257ABA7D" w14:textId="4EDE9984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L.    Baja carga microbiana</w:t>
            </w:r>
          </w:p>
        </w:tc>
        <w:tc>
          <w:tcPr>
            <w:tcW w:w="1201" w:type="dxa"/>
          </w:tcPr>
          <w:p w14:paraId="705106E5" w14:textId="3C95DDF8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15</w:t>
            </w:r>
          </w:p>
        </w:tc>
      </w:tr>
      <w:tr w:rsidR="00876FB5" w:rsidRPr="00361918" w14:paraId="6113162B" w14:textId="4696E099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7D04CFEF" w14:textId="042E406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M.    Puré</w:t>
            </w:r>
          </w:p>
        </w:tc>
        <w:tc>
          <w:tcPr>
            <w:tcW w:w="1201" w:type="dxa"/>
          </w:tcPr>
          <w:p w14:paraId="3CAA01C7" w14:textId="7FD27350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1338</w:t>
            </w:r>
          </w:p>
        </w:tc>
      </w:tr>
      <w:tr w:rsidR="00876FB5" w:rsidRPr="00361918" w14:paraId="77937C8B" w14:textId="34CA1F6F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34465886" w14:textId="28AB1A8F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N.   Hiperproteica</w:t>
            </w:r>
          </w:p>
        </w:tc>
        <w:tc>
          <w:tcPr>
            <w:tcW w:w="1201" w:type="dxa"/>
          </w:tcPr>
          <w:p w14:paraId="09BECB8C" w14:textId="327D03A0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1498</w:t>
            </w:r>
          </w:p>
        </w:tc>
      </w:tr>
      <w:tr w:rsidR="00876FB5" w:rsidRPr="00361918" w14:paraId="1CE20764" w14:textId="22FA1218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701DD3A9" w14:textId="297842E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O.   Baja en residuo</w:t>
            </w:r>
          </w:p>
        </w:tc>
        <w:tc>
          <w:tcPr>
            <w:tcW w:w="1201" w:type="dxa"/>
          </w:tcPr>
          <w:p w14:paraId="434DDB47" w14:textId="17E19E55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10</w:t>
            </w:r>
          </w:p>
        </w:tc>
      </w:tr>
      <w:tr w:rsidR="00876FB5" w:rsidRPr="00361918" w14:paraId="1B1E1C93" w14:textId="61C14D1D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26423D94" w14:textId="281DF97C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P.    Astringente</w:t>
            </w:r>
          </w:p>
        </w:tc>
        <w:tc>
          <w:tcPr>
            <w:tcW w:w="1201" w:type="dxa"/>
          </w:tcPr>
          <w:p w14:paraId="56411DB9" w14:textId="6F9D88E4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159</w:t>
            </w:r>
          </w:p>
        </w:tc>
      </w:tr>
      <w:tr w:rsidR="00876FB5" w:rsidRPr="00361918" w14:paraId="28A75941" w14:textId="6C109DBF" w:rsidTr="00876FB5">
        <w:trPr>
          <w:trHeight w:val="505"/>
          <w:jc w:val="center"/>
        </w:trPr>
        <w:tc>
          <w:tcPr>
            <w:tcW w:w="5184" w:type="dxa"/>
            <w:vAlign w:val="center"/>
          </w:tcPr>
          <w:p w14:paraId="6D3AE920" w14:textId="6D134A25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Q.    Seca</w:t>
            </w:r>
          </w:p>
        </w:tc>
        <w:tc>
          <w:tcPr>
            <w:tcW w:w="1201" w:type="dxa"/>
          </w:tcPr>
          <w:p w14:paraId="080E5389" w14:textId="61A22322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196</w:t>
            </w:r>
          </w:p>
        </w:tc>
      </w:tr>
      <w:tr w:rsidR="00876FB5" w:rsidRPr="00361918" w14:paraId="485AC680" w14:textId="62CB68E6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3717EC14" w14:textId="22161C7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R.    Vegetariana</w:t>
            </w:r>
          </w:p>
        </w:tc>
        <w:tc>
          <w:tcPr>
            <w:tcW w:w="1201" w:type="dxa"/>
          </w:tcPr>
          <w:p w14:paraId="2BC89076" w14:textId="183B79D7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25</w:t>
            </w:r>
          </w:p>
        </w:tc>
      </w:tr>
      <w:tr w:rsidR="00876FB5" w:rsidRPr="00361918" w14:paraId="30FFBDDD" w14:textId="5A69BFD9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D7DE8DA" w14:textId="4BBECBF9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S.   Hepatópata </w:t>
            </w:r>
          </w:p>
        </w:tc>
        <w:tc>
          <w:tcPr>
            <w:tcW w:w="1201" w:type="dxa"/>
          </w:tcPr>
          <w:p w14:paraId="425AD08E" w14:textId="5CE75415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107</w:t>
            </w:r>
          </w:p>
        </w:tc>
      </w:tr>
      <w:tr w:rsidR="00876FB5" w:rsidRPr="00361918" w14:paraId="0A1BDC64" w14:textId="498833A9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5E239ECD" w14:textId="3B9AC41D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T.   Laxante</w:t>
            </w:r>
          </w:p>
        </w:tc>
        <w:tc>
          <w:tcPr>
            <w:tcW w:w="1201" w:type="dxa"/>
          </w:tcPr>
          <w:p w14:paraId="178FFE4F" w14:textId="37FCF24A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486</w:t>
            </w:r>
          </w:p>
        </w:tc>
      </w:tr>
      <w:tr w:rsidR="00876FB5" w:rsidRPr="00361918" w14:paraId="0E098589" w14:textId="7A2D8879" w:rsidTr="00876FB5">
        <w:trPr>
          <w:trHeight w:val="300"/>
          <w:jc w:val="center"/>
        </w:trPr>
        <w:tc>
          <w:tcPr>
            <w:tcW w:w="5184" w:type="dxa"/>
            <w:vAlign w:val="center"/>
            <w:hideMark/>
          </w:tcPr>
          <w:p w14:paraId="69E2AAF0" w14:textId="20454174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U.   Rica en hierro</w:t>
            </w:r>
          </w:p>
        </w:tc>
        <w:tc>
          <w:tcPr>
            <w:tcW w:w="1201" w:type="dxa"/>
          </w:tcPr>
          <w:p w14:paraId="37C4A563" w14:textId="43121921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7</w:t>
            </w:r>
          </w:p>
        </w:tc>
      </w:tr>
      <w:tr w:rsidR="00876FB5" w:rsidRPr="00361918" w14:paraId="00CD84FC" w14:textId="16C44229" w:rsidTr="00876FB5">
        <w:trPr>
          <w:trHeight w:val="306"/>
          <w:jc w:val="center"/>
        </w:trPr>
        <w:tc>
          <w:tcPr>
            <w:tcW w:w="5184" w:type="dxa"/>
            <w:vAlign w:val="center"/>
            <w:hideMark/>
          </w:tcPr>
          <w:p w14:paraId="11C01270" w14:textId="737E5BE8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 xml:space="preserve">V.   A complacencia </w:t>
            </w:r>
          </w:p>
        </w:tc>
        <w:tc>
          <w:tcPr>
            <w:tcW w:w="1201" w:type="dxa"/>
          </w:tcPr>
          <w:p w14:paraId="1090099D" w14:textId="40B7FEF7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1371</w:t>
            </w:r>
          </w:p>
        </w:tc>
      </w:tr>
      <w:tr w:rsidR="00876FB5" w:rsidRPr="00361918" w14:paraId="138AFB6E" w14:textId="40F1EB61" w:rsidTr="00876FB5">
        <w:trPr>
          <w:trHeight w:val="334"/>
          <w:jc w:val="center"/>
        </w:trPr>
        <w:tc>
          <w:tcPr>
            <w:tcW w:w="5184" w:type="dxa"/>
            <w:vAlign w:val="center"/>
          </w:tcPr>
          <w:p w14:paraId="67736CD2" w14:textId="78B606C3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W.   Hipoalergénica</w:t>
            </w:r>
          </w:p>
        </w:tc>
        <w:tc>
          <w:tcPr>
            <w:tcW w:w="1201" w:type="dxa"/>
          </w:tcPr>
          <w:p w14:paraId="522293C0" w14:textId="40DEF1B4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>
              <w:t>2</w:t>
            </w:r>
          </w:p>
        </w:tc>
      </w:tr>
      <w:tr w:rsidR="00876FB5" w:rsidRPr="00361918" w14:paraId="28DB3223" w14:textId="742DAA88" w:rsidTr="00876FB5">
        <w:trPr>
          <w:trHeight w:val="426"/>
          <w:jc w:val="center"/>
        </w:trPr>
        <w:tc>
          <w:tcPr>
            <w:tcW w:w="5184" w:type="dxa"/>
            <w:vAlign w:val="center"/>
          </w:tcPr>
          <w:p w14:paraId="6F3E16FE" w14:textId="16F2E334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X.   Reconstitución fórmula enteral</w:t>
            </w:r>
          </w:p>
        </w:tc>
        <w:tc>
          <w:tcPr>
            <w:tcW w:w="1201" w:type="dxa"/>
          </w:tcPr>
          <w:p w14:paraId="3C050D47" w14:textId="01210F43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501</w:t>
            </w:r>
          </w:p>
        </w:tc>
      </w:tr>
      <w:tr w:rsidR="00876FB5" w:rsidRPr="00EB692C" w14:paraId="0EEFE425" w14:textId="2B0D5734" w:rsidTr="00876FB5">
        <w:trPr>
          <w:trHeight w:val="418"/>
          <w:jc w:val="center"/>
        </w:trPr>
        <w:tc>
          <w:tcPr>
            <w:tcW w:w="5184" w:type="dxa"/>
            <w:vAlign w:val="center"/>
            <w:hideMark/>
          </w:tcPr>
          <w:p w14:paraId="59F13E90" w14:textId="32DEF34F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Y.   Fórmula artesanal</w:t>
            </w:r>
          </w:p>
        </w:tc>
        <w:tc>
          <w:tcPr>
            <w:tcW w:w="1201" w:type="dxa"/>
            <w:shd w:val="clear" w:color="auto" w:fill="auto"/>
          </w:tcPr>
          <w:p w14:paraId="16F9F9C6" w14:textId="4EDACFB8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</w:t>
            </w:r>
          </w:p>
        </w:tc>
        <w:bookmarkStart w:id="0" w:name="_GoBack"/>
        <w:bookmarkEnd w:id="0"/>
      </w:tr>
      <w:tr w:rsidR="00876FB5" w:rsidRPr="00361918" w14:paraId="251F6C37" w14:textId="0D174FC3" w:rsidTr="00876FB5">
        <w:trPr>
          <w:trHeight w:val="443"/>
          <w:jc w:val="center"/>
        </w:trPr>
        <w:tc>
          <w:tcPr>
            <w:tcW w:w="5184" w:type="dxa"/>
            <w:vAlign w:val="center"/>
            <w:hideMark/>
          </w:tcPr>
          <w:p w14:paraId="2410104C" w14:textId="292D54BD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Z.   Reconstitución de sucedáneo o fórmula láctea</w:t>
            </w:r>
          </w:p>
        </w:tc>
        <w:tc>
          <w:tcPr>
            <w:tcW w:w="1201" w:type="dxa"/>
          </w:tcPr>
          <w:p w14:paraId="174DF792" w14:textId="5EDF89D9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125</w:t>
            </w:r>
          </w:p>
        </w:tc>
      </w:tr>
      <w:tr w:rsidR="00876FB5" w:rsidRPr="00361918" w14:paraId="2EE0E6D7" w14:textId="20C7CEEB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41873B18" w14:textId="2119D4AC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eastAsia="Tahoma" w:cstheme="minorHAnsi"/>
                <w:color w:val="000000"/>
                <w:sz w:val="20"/>
                <w:szCs w:val="20"/>
                <w:lang w:eastAsia="es-MX"/>
              </w:rPr>
              <w:t>AA.  Colación para paciente</w:t>
            </w:r>
          </w:p>
        </w:tc>
        <w:tc>
          <w:tcPr>
            <w:tcW w:w="1201" w:type="dxa"/>
          </w:tcPr>
          <w:p w14:paraId="7BF2DBA3" w14:textId="752BB8E9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2988</w:t>
            </w:r>
          </w:p>
        </w:tc>
      </w:tr>
      <w:tr w:rsidR="00876FB5" w:rsidRPr="00361918" w14:paraId="6AABDBAC" w14:textId="0C5BDE95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4ED85F5B" w14:textId="31CC8FCB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AB.   Dieta de contingencia</w:t>
            </w:r>
          </w:p>
        </w:tc>
        <w:tc>
          <w:tcPr>
            <w:tcW w:w="1201" w:type="dxa"/>
          </w:tcPr>
          <w:p w14:paraId="5DCF097D" w14:textId="40106D60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>
              <w:t>2</w:t>
            </w:r>
          </w:p>
        </w:tc>
      </w:tr>
      <w:tr w:rsidR="00876FB5" w:rsidRPr="00361918" w14:paraId="280F8DB6" w14:textId="53987D59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58398995" w14:textId="1BDFE6F3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AC.</w:t>
            </w:r>
            <w:r w:rsidRPr="00361918">
              <w:rPr>
                <w:rFonts w:cstheme="minorHAnsi"/>
                <w:sz w:val="20"/>
                <w:szCs w:val="20"/>
              </w:rPr>
              <w:t xml:space="preserve"> </w:t>
            </w: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Dieta para personal y becarios</w:t>
            </w:r>
          </w:p>
        </w:tc>
        <w:tc>
          <w:tcPr>
            <w:tcW w:w="1201" w:type="dxa"/>
          </w:tcPr>
          <w:p w14:paraId="326000E8" w14:textId="7FEAA909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10511</w:t>
            </w:r>
          </w:p>
        </w:tc>
      </w:tr>
      <w:tr w:rsidR="00876FB5" w:rsidRPr="00361918" w14:paraId="3113B2FA" w14:textId="54773397" w:rsidTr="00876FB5">
        <w:trPr>
          <w:trHeight w:val="300"/>
          <w:jc w:val="center"/>
        </w:trPr>
        <w:tc>
          <w:tcPr>
            <w:tcW w:w="5184" w:type="dxa"/>
            <w:vAlign w:val="center"/>
          </w:tcPr>
          <w:p w14:paraId="4747EDF3" w14:textId="007CE6A6" w:rsidR="00876FB5" w:rsidRPr="00361918" w:rsidRDefault="00876FB5" w:rsidP="00876FB5">
            <w:pPr>
              <w:rPr>
                <w:rFonts w:eastAsia="Times New Roman" w:cstheme="minorHAnsi"/>
                <w:iCs/>
                <w:color w:val="000000"/>
                <w:sz w:val="20"/>
                <w:szCs w:val="20"/>
                <w:lang w:eastAsia="es-MX"/>
              </w:rPr>
            </w:pPr>
            <w:r w:rsidRPr="00361918">
              <w:rPr>
                <w:rFonts w:cstheme="minorHAnsi"/>
                <w:color w:val="000000"/>
                <w:sz w:val="20"/>
                <w:szCs w:val="20"/>
                <w:lang w:eastAsia="es-MX"/>
              </w:rPr>
              <w:t>AD. Colación para personal y becarios</w:t>
            </w:r>
          </w:p>
        </w:tc>
        <w:tc>
          <w:tcPr>
            <w:tcW w:w="1201" w:type="dxa"/>
          </w:tcPr>
          <w:p w14:paraId="2D8060F0" w14:textId="5339149A" w:rsidR="00876FB5" w:rsidRPr="00466B45" w:rsidRDefault="00876FB5" w:rsidP="00876FB5">
            <w:pPr>
              <w:jc w:val="right"/>
              <w:rPr>
                <w:rFonts w:eastAsia="Times New Roman" w:cstheme="minorHAnsi"/>
                <w:iCs/>
                <w:color w:val="000000"/>
                <w:sz w:val="20"/>
                <w:szCs w:val="20"/>
                <w:highlight w:val="red"/>
                <w:lang w:eastAsia="es-MX"/>
              </w:rPr>
            </w:pPr>
            <w:r w:rsidRPr="004E5598">
              <w:t>5441</w:t>
            </w:r>
          </w:p>
        </w:tc>
      </w:tr>
      <w:tr w:rsidR="00876FB5" w:rsidRPr="00361918" w14:paraId="6B0EF8C9" w14:textId="77777777" w:rsidTr="00876FB5">
        <w:trPr>
          <w:trHeight w:val="300"/>
          <w:jc w:val="center"/>
        </w:trPr>
        <w:tc>
          <w:tcPr>
            <w:tcW w:w="5184" w:type="dxa"/>
            <w:shd w:val="clear" w:color="auto" w:fill="auto"/>
            <w:vAlign w:val="center"/>
          </w:tcPr>
          <w:p w14:paraId="426E9173" w14:textId="2BF1EAD0" w:rsidR="00876FB5" w:rsidRPr="00361918" w:rsidRDefault="00876FB5" w:rsidP="00876FB5">
            <w:pPr>
              <w:rPr>
                <w:rFonts w:cstheme="minorHAnsi"/>
                <w:color w:val="000000"/>
                <w:sz w:val="20"/>
                <w:szCs w:val="20"/>
                <w:lang w:eastAsia="es-MX"/>
              </w:rPr>
            </w:pPr>
            <w:r w:rsidRPr="00876FB5">
              <w:rPr>
                <w:rFonts w:cstheme="minorHAnsi"/>
                <w:color w:val="000000"/>
                <w:sz w:val="20"/>
                <w:szCs w:val="20"/>
                <w:lang w:eastAsia="es-MX"/>
              </w:rPr>
              <w:t>AE. Dieta mamá canguro</w:t>
            </w:r>
          </w:p>
        </w:tc>
        <w:tc>
          <w:tcPr>
            <w:tcW w:w="1201" w:type="dxa"/>
          </w:tcPr>
          <w:p w14:paraId="26CEC158" w14:textId="4FD8457D" w:rsidR="00876FB5" w:rsidRPr="00466B45" w:rsidRDefault="00876FB5" w:rsidP="00876FB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highlight w:val="red"/>
              </w:rPr>
            </w:pPr>
            <w:r w:rsidRPr="004E5598">
              <w:t>650</w:t>
            </w:r>
          </w:p>
        </w:tc>
      </w:tr>
    </w:tbl>
    <w:p w14:paraId="49FB6F00" w14:textId="77777777" w:rsidR="0098630F" w:rsidRPr="00361918" w:rsidRDefault="0098630F" w:rsidP="001D48F9">
      <w:pPr>
        <w:spacing w:after="0"/>
        <w:rPr>
          <w:rFonts w:cstheme="minorHAnsi"/>
          <w:b/>
          <w:sz w:val="20"/>
          <w:szCs w:val="20"/>
        </w:rPr>
      </w:pPr>
    </w:p>
    <w:p w14:paraId="4DDE360E" w14:textId="5F5125C7" w:rsidR="0098630F" w:rsidRPr="00361918" w:rsidRDefault="0098630F" w:rsidP="0098630F">
      <w:pPr>
        <w:spacing w:after="0"/>
        <w:rPr>
          <w:rFonts w:cstheme="minorHAnsi"/>
          <w:b/>
          <w:sz w:val="20"/>
          <w:szCs w:val="20"/>
        </w:rPr>
      </w:pPr>
      <w:r w:rsidRPr="00361918">
        <w:rPr>
          <w:rFonts w:cstheme="minorHAnsi"/>
          <w:b/>
          <w:sz w:val="20"/>
          <w:szCs w:val="20"/>
        </w:rPr>
        <w:t>*En caso de contingencia se requeriría que todos los tipos de dietas fueran de este tipo</w:t>
      </w:r>
      <w:r w:rsidR="005E1BA0">
        <w:rPr>
          <w:rFonts w:cstheme="minorHAnsi"/>
          <w:b/>
          <w:sz w:val="20"/>
          <w:szCs w:val="20"/>
        </w:rPr>
        <w:t>.</w:t>
      </w:r>
    </w:p>
    <w:p w14:paraId="5E131412" w14:textId="0BA05608" w:rsidR="00582533" w:rsidRPr="00361918" w:rsidRDefault="0098630F" w:rsidP="002862F0">
      <w:pPr>
        <w:jc w:val="both"/>
        <w:rPr>
          <w:rFonts w:cstheme="minorHAnsi"/>
          <w:sz w:val="20"/>
          <w:szCs w:val="20"/>
        </w:rPr>
      </w:pPr>
      <w:r w:rsidRPr="00361918">
        <w:rPr>
          <w:rFonts w:cstheme="minorHAnsi"/>
          <w:sz w:val="20"/>
          <w:szCs w:val="20"/>
        </w:rPr>
        <w:t xml:space="preserve">Solo se presenta el </w:t>
      </w:r>
      <w:r w:rsidR="005E1BA0" w:rsidRPr="00361918">
        <w:rPr>
          <w:rFonts w:cstheme="minorHAnsi"/>
          <w:sz w:val="20"/>
          <w:szCs w:val="20"/>
        </w:rPr>
        <w:t>estimado</w:t>
      </w:r>
      <w:r w:rsidRPr="00361918">
        <w:rPr>
          <w:rFonts w:cstheme="minorHAnsi"/>
          <w:sz w:val="20"/>
          <w:szCs w:val="20"/>
        </w:rPr>
        <w:t xml:space="preserve"> mensual de dietas por tipo de dieta </w:t>
      </w:r>
      <w:r w:rsidR="002862F0" w:rsidRPr="00361918">
        <w:rPr>
          <w:rFonts w:cstheme="minorHAnsi"/>
          <w:sz w:val="20"/>
          <w:szCs w:val="20"/>
        </w:rPr>
        <w:t xml:space="preserve">del </w:t>
      </w:r>
      <w:r w:rsidRPr="00361918">
        <w:rPr>
          <w:rFonts w:cstheme="minorHAnsi"/>
          <w:sz w:val="20"/>
          <w:szCs w:val="20"/>
        </w:rPr>
        <w:t>Hospital como una referencia para los participantes, por lo que el ISAPEG no se compromete a consum</w:t>
      </w:r>
      <w:r w:rsidR="00A97D97" w:rsidRPr="00361918">
        <w:rPr>
          <w:rFonts w:cstheme="minorHAnsi"/>
          <w:sz w:val="20"/>
          <w:szCs w:val="20"/>
        </w:rPr>
        <w:t>ir las cantidades aqu</w:t>
      </w:r>
      <w:r w:rsidRPr="00361918">
        <w:rPr>
          <w:rFonts w:cstheme="minorHAnsi"/>
          <w:sz w:val="20"/>
          <w:szCs w:val="20"/>
        </w:rPr>
        <w:t>í descritas y las cuales se aclara son únicamente de referencia.</w:t>
      </w:r>
    </w:p>
    <w:sectPr w:rsidR="00582533" w:rsidRPr="00361918" w:rsidSect="005E1BA0">
      <w:headerReference w:type="default" r:id="rId8"/>
      <w:footerReference w:type="default" r:id="rId9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7CE17" w14:textId="77777777" w:rsidR="003C2EE0" w:rsidRDefault="003C2EE0" w:rsidP="00E25984">
      <w:pPr>
        <w:spacing w:after="0" w:line="240" w:lineRule="auto"/>
      </w:pPr>
      <w:r>
        <w:separator/>
      </w:r>
    </w:p>
  </w:endnote>
  <w:endnote w:type="continuationSeparator" w:id="0">
    <w:p w14:paraId="6236657E" w14:textId="77777777" w:rsidR="003C2EE0" w:rsidRDefault="003C2EE0" w:rsidP="00E2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63551" w14:textId="198802E5" w:rsidR="003A1375" w:rsidRDefault="003A1375" w:rsidP="003A1375">
    <w:pPr>
      <w:pStyle w:val="Piedepgina"/>
      <w:jc w:val="right"/>
    </w:pPr>
    <w:r>
      <w:rPr>
        <w:rFonts w:ascii="Times New Roman" w:hAnsi="Times New Roman"/>
        <w:sz w:val="24"/>
        <w:szCs w:val="24"/>
      </w:rPr>
      <w:t xml:space="preserve">Página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876FB5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de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NUMPAGES </w:instrText>
    </w:r>
    <w:r>
      <w:rPr>
        <w:rFonts w:ascii="Times New Roman" w:hAnsi="Times New Roman"/>
        <w:sz w:val="24"/>
        <w:szCs w:val="24"/>
      </w:rPr>
      <w:fldChar w:fldCharType="separate"/>
    </w:r>
    <w:r w:rsidR="00876FB5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81A1A" w14:textId="77777777" w:rsidR="003C2EE0" w:rsidRDefault="003C2EE0" w:rsidP="00E25984">
      <w:pPr>
        <w:spacing w:after="0" w:line="240" w:lineRule="auto"/>
      </w:pPr>
      <w:r>
        <w:separator/>
      </w:r>
    </w:p>
  </w:footnote>
  <w:footnote w:type="continuationSeparator" w:id="0">
    <w:p w14:paraId="500B745E" w14:textId="77777777" w:rsidR="003C2EE0" w:rsidRDefault="003C2EE0" w:rsidP="00E25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13F73" w14:textId="25032AB0" w:rsidR="00A97D97" w:rsidRDefault="002862F0" w:rsidP="002862F0">
    <w:pPr>
      <w:spacing w:after="0"/>
      <w:rPr>
        <w:rFonts w:ascii="Kalinga" w:hAnsi="Kalinga" w:cs="Kalinga"/>
        <w:b/>
      </w:rPr>
    </w:pPr>
    <w:r w:rsidRPr="002862F0">
      <w:rPr>
        <w:rFonts w:ascii="Kalinga" w:hAnsi="Kalinga" w:cs="Kalinga"/>
        <w:b/>
        <w:noProof/>
        <w:lang w:eastAsia="es-MX"/>
      </w:rPr>
      <w:drawing>
        <wp:inline distT="0" distB="0" distL="0" distR="0" wp14:anchorId="5C8039F5" wp14:editId="0EEE85EA">
          <wp:extent cx="1282700" cy="736686"/>
          <wp:effectExtent l="0" t="0" r="0" b="6350"/>
          <wp:docPr id="7" name="Imagen 7" descr="C:\Users\usuario\Desktop\2019 ISAPEG\MACHOTES DE ANEXO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Desktop\2019 ISAPEG\MACHOTES DE ANEXOS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5567" cy="749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7D97">
      <w:rPr>
        <w:rFonts w:ascii="Kalinga" w:hAnsi="Kalinga" w:cs="Kalinga"/>
        <w:b/>
      </w:rPr>
      <w:t>ANEXO I.V</w:t>
    </w:r>
    <w:r>
      <w:rPr>
        <w:rFonts w:ascii="Kalinga" w:hAnsi="Kalinga" w:cs="Kalinga"/>
        <w:b/>
      </w:rPr>
      <w:t xml:space="preserve"> </w:t>
    </w:r>
    <w:r w:rsidR="00A97D97" w:rsidRPr="00B273B3">
      <w:rPr>
        <w:rFonts w:ascii="Kalinga" w:hAnsi="Kalinga" w:cs="Kalinga"/>
        <w:b/>
      </w:rPr>
      <w:t>PROMEDIO</w:t>
    </w:r>
    <w:r w:rsidR="00127A60">
      <w:rPr>
        <w:rFonts w:ascii="Kalinga" w:hAnsi="Kalinga" w:cs="Kalinga"/>
        <w:b/>
      </w:rPr>
      <w:t>S</w:t>
    </w:r>
    <w:r w:rsidR="00A97D97" w:rsidRPr="00B273B3">
      <w:rPr>
        <w:rFonts w:ascii="Kalinga" w:hAnsi="Kalinga" w:cs="Kalinga"/>
        <w:b/>
      </w:rPr>
      <w:t xml:space="preserve"> </w:t>
    </w:r>
    <w:r w:rsidR="00AC1B43" w:rsidRPr="00B273B3">
      <w:rPr>
        <w:rFonts w:ascii="Kalinga" w:hAnsi="Kalinga" w:cs="Kalinga"/>
        <w:b/>
      </w:rPr>
      <w:t>MENSUAL</w:t>
    </w:r>
    <w:r w:rsidR="00127A60">
      <w:rPr>
        <w:rFonts w:ascii="Kalinga" w:hAnsi="Kalinga" w:cs="Kalinga"/>
        <w:b/>
      </w:rPr>
      <w:t>ES</w:t>
    </w:r>
    <w:r w:rsidR="00AC1B43" w:rsidRPr="00B273B3">
      <w:rPr>
        <w:rFonts w:ascii="Kalinga" w:hAnsi="Kalinga" w:cs="Kalinga"/>
        <w:b/>
      </w:rPr>
      <w:t xml:space="preserve"> </w:t>
    </w:r>
    <w:r w:rsidR="00A97D97" w:rsidRPr="00B273B3">
      <w:rPr>
        <w:rFonts w:ascii="Kalinga" w:hAnsi="Kalinga" w:cs="Kalinga"/>
        <w:b/>
      </w:rPr>
      <w:t xml:space="preserve">DE DIETAS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764DF"/>
    <w:multiLevelType w:val="hybridMultilevel"/>
    <w:tmpl w:val="13D2C94C"/>
    <w:lvl w:ilvl="0" w:tplc="7C86AE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A6"/>
    <w:rsid w:val="000017C1"/>
    <w:rsid w:val="0004408C"/>
    <w:rsid w:val="00076212"/>
    <w:rsid w:val="000A09AF"/>
    <w:rsid w:val="000A1FA6"/>
    <w:rsid w:val="000B36CE"/>
    <w:rsid w:val="000B6222"/>
    <w:rsid w:val="000C1C94"/>
    <w:rsid w:val="000D6EA1"/>
    <w:rsid w:val="000F6620"/>
    <w:rsid w:val="00102F3F"/>
    <w:rsid w:val="00127A60"/>
    <w:rsid w:val="00140AB0"/>
    <w:rsid w:val="0018013B"/>
    <w:rsid w:val="00182504"/>
    <w:rsid w:val="0018359B"/>
    <w:rsid w:val="00195832"/>
    <w:rsid w:val="001A1C88"/>
    <w:rsid w:val="001A3889"/>
    <w:rsid w:val="001C20D4"/>
    <w:rsid w:val="001C6D8B"/>
    <w:rsid w:val="001C73A8"/>
    <w:rsid w:val="001D48F9"/>
    <w:rsid w:val="001E676C"/>
    <w:rsid w:val="00203AAB"/>
    <w:rsid w:val="00213F20"/>
    <w:rsid w:val="00233C53"/>
    <w:rsid w:val="0023524C"/>
    <w:rsid w:val="00235EDB"/>
    <w:rsid w:val="002441E1"/>
    <w:rsid w:val="002472EF"/>
    <w:rsid w:val="002647F0"/>
    <w:rsid w:val="00283718"/>
    <w:rsid w:val="002847AD"/>
    <w:rsid w:val="002862F0"/>
    <w:rsid w:val="002E39D7"/>
    <w:rsid w:val="002F2739"/>
    <w:rsid w:val="00343CBA"/>
    <w:rsid w:val="00356775"/>
    <w:rsid w:val="003618D1"/>
    <w:rsid w:val="00361918"/>
    <w:rsid w:val="00386032"/>
    <w:rsid w:val="003A1375"/>
    <w:rsid w:val="003A22E7"/>
    <w:rsid w:val="003C112D"/>
    <w:rsid w:val="003C2EE0"/>
    <w:rsid w:val="003D6E5E"/>
    <w:rsid w:val="003D79FD"/>
    <w:rsid w:val="003D7C84"/>
    <w:rsid w:val="003F1F92"/>
    <w:rsid w:val="004031DB"/>
    <w:rsid w:val="004106AA"/>
    <w:rsid w:val="004302BF"/>
    <w:rsid w:val="0044120E"/>
    <w:rsid w:val="004657EF"/>
    <w:rsid w:val="00466B45"/>
    <w:rsid w:val="0048795A"/>
    <w:rsid w:val="00490693"/>
    <w:rsid w:val="004915C5"/>
    <w:rsid w:val="0049190E"/>
    <w:rsid w:val="00497138"/>
    <w:rsid w:val="004B0C68"/>
    <w:rsid w:val="004B43BC"/>
    <w:rsid w:val="004D76CC"/>
    <w:rsid w:val="004F534F"/>
    <w:rsid w:val="004F5732"/>
    <w:rsid w:val="0050083C"/>
    <w:rsid w:val="005250D2"/>
    <w:rsid w:val="005307F3"/>
    <w:rsid w:val="005505D7"/>
    <w:rsid w:val="00575A19"/>
    <w:rsid w:val="00582533"/>
    <w:rsid w:val="00590D63"/>
    <w:rsid w:val="00592887"/>
    <w:rsid w:val="005943F3"/>
    <w:rsid w:val="005B2978"/>
    <w:rsid w:val="005C348E"/>
    <w:rsid w:val="005D33B9"/>
    <w:rsid w:val="005D3F0F"/>
    <w:rsid w:val="005D51AC"/>
    <w:rsid w:val="005E1BA0"/>
    <w:rsid w:val="005E662A"/>
    <w:rsid w:val="005F1F00"/>
    <w:rsid w:val="005F738F"/>
    <w:rsid w:val="00615539"/>
    <w:rsid w:val="00615A8B"/>
    <w:rsid w:val="00624D4E"/>
    <w:rsid w:val="006510AA"/>
    <w:rsid w:val="00657EEA"/>
    <w:rsid w:val="0066502D"/>
    <w:rsid w:val="0068562D"/>
    <w:rsid w:val="00696497"/>
    <w:rsid w:val="006E6AA4"/>
    <w:rsid w:val="00715669"/>
    <w:rsid w:val="00752ADC"/>
    <w:rsid w:val="00754778"/>
    <w:rsid w:val="00760642"/>
    <w:rsid w:val="00776EDD"/>
    <w:rsid w:val="00787BAC"/>
    <w:rsid w:val="007C119C"/>
    <w:rsid w:val="007D19A3"/>
    <w:rsid w:val="007F5A54"/>
    <w:rsid w:val="00800E39"/>
    <w:rsid w:val="00803886"/>
    <w:rsid w:val="00821B79"/>
    <w:rsid w:val="00822D10"/>
    <w:rsid w:val="008246D7"/>
    <w:rsid w:val="008664F5"/>
    <w:rsid w:val="00876FB5"/>
    <w:rsid w:val="008A2892"/>
    <w:rsid w:val="008C5DDA"/>
    <w:rsid w:val="008D4730"/>
    <w:rsid w:val="008D6025"/>
    <w:rsid w:val="008E3EC7"/>
    <w:rsid w:val="00915D30"/>
    <w:rsid w:val="00961D5C"/>
    <w:rsid w:val="009812BB"/>
    <w:rsid w:val="0098630F"/>
    <w:rsid w:val="009E3A56"/>
    <w:rsid w:val="00A100E1"/>
    <w:rsid w:val="00A322C9"/>
    <w:rsid w:val="00A32847"/>
    <w:rsid w:val="00A35C4E"/>
    <w:rsid w:val="00A744B2"/>
    <w:rsid w:val="00A8628F"/>
    <w:rsid w:val="00A97D97"/>
    <w:rsid w:val="00AB1201"/>
    <w:rsid w:val="00AC1B43"/>
    <w:rsid w:val="00AE4E43"/>
    <w:rsid w:val="00AF2E1C"/>
    <w:rsid w:val="00B0735F"/>
    <w:rsid w:val="00B13953"/>
    <w:rsid w:val="00B26877"/>
    <w:rsid w:val="00B273B3"/>
    <w:rsid w:val="00B30C21"/>
    <w:rsid w:val="00B47435"/>
    <w:rsid w:val="00B741DD"/>
    <w:rsid w:val="00B86F7F"/>
    <w:rsid w:val="00B93961"/>
    <w:rsid w:val="00B95086"/>
    <w:rsid w:val="00BA3412"/>
    <w:rsid w:val="00BC5C08"/>
    <w:rsid w:val="00BD09D5"/>
    <w:rsid w:val="00BD254D"/>
    <w:rsid w:val="00BD7826"/>
    <w:rsid w:val="00BE26D9"/>
    <w:rsid w:val="00C07C1E"/>
    <w:rsid w:val="00C172A0"/>
    <w:rsid w:val="00C35658"/>
    <w:rsid w:val="00C3754C"/>
    <w:rsid w:val="00C509B3"/>
    <w:rsid w:val="00C526F0"/>
    <w:rsid w:val="00C77D58"/>
    <w:rsid w:val="00C85C82"/>
    <w:rsid w:val="00CC14E0"/>
    <w:rsid w:val="00CC5B00"/>
    <w:rsid w:val="00CC5CEC"/>
    <w:rsid w:val="00CD6B91"/>
    <w:rsid w:val="00CF32EA"/>
    <w:rsid w:val="00CF47BD"/>
    <w:rsid w:val="00D801A1"/>
    <w:rsid w:val="00D92E4D"/>
    <w:rsid w:val="00DD4410"/>
    <w:rsid w:val="00DE09C5"/>
    <w:rsid w:val="00DF7B30"/>
    <w:rsid w:val="00E1370B"/>
    <w:rsid w:val="00E222C6"/>
    <w:rsid w:val="00E23E59"/>
    <w:rsid w:val="00E25984"/>
    <w:rsid w:val="00E27116"/>
    <w:rsid w:val="00E32CDD"/>
    <w:rsid w:val="00E35D20"/>
    <w:rsid w:val="00E838EE"/>
    <w:rsid w:val="00EA156F"/>
    <w:rsid w:val="00EA7819"/>
    <w:rsid w:val="00EB0468"/>
    <w:rsid w:val="00EB1BA7"/>
    <w:rsid w:val="00EB692C"/>
    <w:rsid w:val="00EF2A68"/>
    <w:rsid w:val="00EF4E6E"/>
    <w:rsid w:val="00F0364F"/>
    <w:rsid w:val="00F14BE5"/>
    <w:rsid w:val="00F15942"/>
    <w:rsid w:val="00F27313"/>
    <w:rsid w:val="00F2733A"/>
    <w:rsid w:val="00F66059"/>
    <w:rsid w:val="00F74F14"/>
    <w:rsid w:val="00F77414"/>
    <w:rsid w:val="00FD361E"/>
    <w:rsid w:val="00FE11F7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44588B"/>
  <w15:docId w15:val="{44889586-A2F7-4EC6-865E-A35C9018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D10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B29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A1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A1F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A1FA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A1FA6"/>
    <w:rPr>
      <w:rFonts w:ascii="Times New Roman" w:eastAsia="Times New Roman" w:hAnsi="Times New Roman" w:cs="Times New Roman"/>
      <w:sz w:val="20"/>
      <w:szCs w:val="20"/>
      <w:lang w:val="es-ES_tradnl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1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1FA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5984"/>
  </w:style>
  <w:style w:type="paragraph" w:styleId="Piedepgina">
    <w:name w:val="footer"/>
    <w:basedOn w:val="Normal"/>
    <w:link w:val="PiedepginaCar"/>
    <w:uiPriority w:val="99"/>
    <w:unhideWhenUsed/>
    <w:rsid w:val="00E259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598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14E0"/>
    <w:pPr>
      <w:spacing w:after="200"/>
      <w:ind w:left="0"/>
    </w:pPr>
    <w:rPr>
      <w:rFonts w:asciiTheme="minorHAnsi" w:eastAsiaTheme="minorHAnsi" w:hAnsiTheme="minorHAnsi" w:cstheme="minorBidi"/>
      <w:b/>
      <w:bCs/>
      <w:lang w:val="es-MX" w:bidi="ar-SA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14E0"/>
    <w:rPr>
      <w:rFonts w:ascii="Times New Roman" w:eastAsia="Times New Roman" w:hAnsi="Times New Roman" w:cs="Times New Roman"/>
      <w:b/>
      <w:bCs/>
      <w:sz w:val="20"/>
      <w:szCs w:val="20"/>
      <w:lang w:val="es-ES_tradnl" w:bidi="en-US"/>
    </w:rPr>
  </w:style>
  <w:style w:type="paragraph" w:styleId="Prrafodelista">
    <w:name w:val="List Paragraph"/>
    <w:basedOn w:val="Normal"/>
    <w:uiPriority w:val="34"/>
    <w:qFormat/>
    <w:rsid w:val="00575A19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2441E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4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2Car">
    <w:name w:val="Título 2 Car"/>
    <w:basedOn w:val="Fuentedeprrafopredeter"/>
    <w:link w:val="Ttulo2"/>
    <w:uiPriority w:val="9"/>
    <w:rsid w:val="005B297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2DDEE-4DE5-44E1-AC98-E8171E1E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NUTRICION</dc:creator>
  <cp:lastModifiedBy>Usuario</cp:lastModifiedBy>
  <cp:revision>71</cp:revision>
  <cp:lastPrinted>2022-10-14T19:45:00Z</cp:lastPrinted>
  <dcterms:created xsi:type="dcterms:W3CDTF">2018-01-17T19:09:00Z</dcterms:created>
  <dcterms:modified xsi:type="dcterms:W3CDTF">2024-06-05T02:24:00Z</dcterms:modified>
</cp:coreProperties>
</file>